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2599" w14:textId="6BE1289B" w:rsidR="00A75144" w:rsidRPr="00D110EB" w:rsidRDefault="00A75144" w:rsidP="00A75144">
      <w:pPr>
        <w:jc w:val="center"/>
        <w:rPr>
          <w:rFonts w:ascii="華康仿宋體W6" w:eastAsia="華康仿宋體W6"/>
          <w:sz w:val="28"/>
          <w:szCs w:val="24"/>
        </w:rPr>
      </w:pPr>
      <w:r w:rsidRPr="00D110EB">
        <w:rPr>
          <w:rFonts w:ascii="華康仿宋體W6" w:eastAsia="華康仿宋體W6" w:hint="eastAsia"/>
          <w:sz w:val="28"/>
          <w:szCs w:val="24"/>
        </w:rPr>
        <w:t xml:space="preserve">教職員上班時間臨時外出登記表　</w:t>
      </w:r>
      <w:proofErr w:type="gramStart"/>
      <w:r w:rsidRPr="00D110EB">
        <w:rPr>
          <w:rFonts w:ascii="華康仿宋體W6" w:eastAsia="華康仿宋體W6" w:hint="eastAsia"/>
          <w:sz w:val="28"/>
          <w:szCs w:val="24"/>
        </w:rPr>
        <w:t>＿＿＿</w:t>
      </w:r>
      <w:proofErr w:type="gramEnd"/>
      <w:r w:rsidRPr="00D110EB">
        <w:rPr>
          <w:rFonts w:ascii="華康仿宋體W6" w:eastAsia="華康仿宋體W6" w:hint="eastAsia"/>
          <w:sz w:val="28"/>
          <w:szCs w:val="24"/>
        </w:rPr>
        <w:t>年</w:t>
      </w:r>
      <w:proofErr w:type="gramStart"/>
      <w:r w:rsidRPr="00D110EB">
        <w:rPr>
          <w:rFonts w:ascii="華康仿宋體W6" w:eastAsia="華康仿宋體W6" w:hint="eastAsia"/>
          <w:sz w:val="28"/>
          <w:szCs w:val="24"/>
        </w:rPr>
        <w:t>＿＿＿</w:t>
      </w:r>
      <w:proofErr w:type="gramEnd"/>
      <w:r w:rsidRPr="00D110EB">
        <w:rPr>
          <w:rFonts w:ascii="華康仿宋體W6" w:eastAsia="華康仿宋體W6" w:hint="eastAsia"/>
          <w:sz w:val="28"/>
          <w:szCs w:val="24"/>
        </w:rPr>
        <w:t>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705"/>
        <w:gridCol w:w="712"/>
        <w:gridCol w:w="712"/>
        <w:gridCol w:w="2124"/>
        <w:gridCol w:w="710"/>
        <w:gridCol w:w="897"/>
        <w:gridCol w:w="897"/>
        <w:gridCol w:w="897"/>
        <w:gridCol w:w="844"/>
      </w:tblGrid>
      <w:tr w:rsidR="00D110EB" w:rsidRPr="00D110EB" w14:paraId="214EBD67" w14:textId="77777777" w:rsidTr="00D110EB">
        <w:tc>
          <w:tcPr>
            <w:tcW w:w="832" w:type="pct"/>
            <w:vMerge w:val="restart"/>
            <w:vAlign w:val="center"/>
          </w:tcPr>
          <w:p w14:paraId="4B50AD0E" w14:textId="1C4D68E4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姓名</w:t>
            </w:r>
          </w:p>
        </w:tc>
        <w:tc>
          <w:tcPr>
            <w:tcW w:w="2086" w:type="pct"/>
            <w:gridSpan w:val="4"/>
            <w:vAlign w:val="center"/>
          </w:tcPr>
          <w:p w14:paraId="710BDA29" w14:textId="32E0610A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外出事由</w:t>
            </w:r>
          </w:p>
        </w:tc>
        <w:tc>
          <w:tcPr>
            <w:tcW w:w="348" w:type="pct"/>
            <w:vMerge w:val="restart"/>
            <w:vAlign w:val="center"/>
          </w:tcPr>
          <w:p w14:paraId="3621A2EC" w14:textId="1B259D6E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日期</w:t>
            </w:r>
          </w:p>
        </w:tc>
        <w:tc>
          <w:tcPr>
            <w:tcW w:w="440" w:type="pct"/>
            <w:vMerge w:val="restart"/>
            <w:vAlign w:val="center"/>
          </w:tcPr>
          <w:p w14:paraId="1ED5AB34" w14:textId="77777777" w:rsidR="00D110EB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出發</w:t>
            </w:r>
          </w:p>
          <w:p w14:paraId="6EBD3C32" w14:textId="247E5D80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時間</w:t>
            </w:r>
          </w:p>
        </w:tc>
        <w:tc>
          <w:tcPr>
            <w:tcW w:w="440" w:type="pct"/>
            <w:vMerge w:val="restart"/>
            <w:vAlign w:val="center"/>
          </w:tcPr>
          <w:p w14:paraId="6CBB3A2E" w14:textId="220D8E35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  <w:u w:val="single"/>
              </w:rPr>
              <w:t>預計</w:t>
            </w: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回程時間</w:t>
            </w:r>
          </w:p>
        </w:tc>
        <w:tc>
          <w:tcPr>
            <w:tcW w:w="440" w:type="pct"/>
            <w:vMerge w:val="restart"/>
            <w:vAlign w:val="center"/>
          </w:tcPr>
          <w:p w14:paraId="65B3E5D4" w14:textId="6033AF26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  <w:u w:val="single"/>
              </w:rPr>
              <w:t>實際</w:t>
            </w: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回程時間</w:t>
            </w:r>
          </w:p>
        </w:tc>
        <w:tc>
          <w:tcPr>
            <w:tcW w:w="414" w:type="pct"/>
            <w:vMerge w:val="restart"/>
            <w:vAlign w:val="center"/>
          </w:tcPr>
          <w:p w14:paraId="4184DE3E" w14:textId="0526A297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查核</w:t>
            </w:r>
          </w:p>
        </w:tc>
      </w:tr>
      <w:tr w:rsidR="00D110EB" w:rsidRPr="00D110EB" w14:paraId="2F007CEC" w14:textId="77777777" w:rsidTr="00D110EB">
        <w:tc>
          <w:tcPr>
            <w:tcW w:w="832" w:type="pct"/>
            <w:vMerge/>
          </w:tcPr>
          <w:p w14:paraId="3356B73B" w14:textId="77777777" w:rsidR="00A75144" w:rsidRPr="00D110EB" w:rsidRDefault="00A75144">
            <w:pPr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27776D2C" w14:textId="302A3CAC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郵局</w:t>
            </w:r>
          </w:p>
        </w:tc>
        <w:tc>
          <w:tcPr>
            <w:tcW w:w="349" w:type="pct"/>
          </w:tcPr>
          <w:p w14:paraId="2BA3E85C" w14:textId="03F7A3D6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船票</w:t>
            </w:r>
          </w:p>
        </w:tc>
        <w:tc>
          <w:tcPr>
            <w:tcW w:w="349" w:type="pct"/>
          </w:tcPr>
          <w:p w14:paraId="07409D5A" w14:textId="7439EC04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就診</w:t>
            </w:r>
          </w:p>
        </w:tc>
        <w:tc>
          <w:tcPr>
            <w:tcW w:w="1042" w:type="pct"/>
          </w:tcPr>
          <w:p w14:paraId="20C02695" w14:textId="73E26F4E" w:rsidR="00A75144" w:rsidRPr="00D110EB" w:rsidRDefault="00A75144" w:rsidP="00A75144">
            <w:pPr>
              <w:jc w:val="center"/>
              <w:rPr>
                <w:rFonts w:ascii="華康仿宋體W6" w:eastAsia="華康仿宋體W6"/>
                <w:sz w:val="22"/>
                <w:szCs w:val="20"/>
              </w:rPr>
            </w:pPr>
            <w:r w:rsidRPr="00D110EB">
              <w:rPr>
                <w:rFonts w:ascii="華康仿宋體W6" w:eastAsia="華康仿宋體W6" w:hint="eastAsia"/>
                <w:sz w:val="22"/>
                <w:szCs w:val="20"/>
              </w:rPr>
              <w:t>其他(說明)</w:t>
            </w:r>
          </w:p>
        </w:tc>
        <w:tc>
          <w:tcPr>
            <w:tcW w:w="348" w:type="pct"/>
            <w:vMerge/>
          </w:tcPr>
          <w:p w14:paraId="5E79DE46" w14:textId="77777777" w:rsidR="00A75144" w:rsidRPr="00D110EB" w:rsidRDefault="00A75144">
            <w:pPr>
              <w:rPr>
                <w:rFonts w:ascii="華康仿宋體W6" w:eastAsia="華康仿宋體W6"/>
              </w:rPr>
            </w:pPr>
          </w:p>
        </w:tc>
        <w:tc>
          <w:tcPr>
            <w:tcW w:w="440" w:type="pct"/>
            <w:vMerge/>
          </w:tcPr>
          <w:p w14:paraId="0694D4EF" w14:textId="38E258EA" w:rsidR="00A75144" w:rsidRPr="00D110EB" w:rsidRDefault="00A75144">
            <w:pPr>
              <w:rPr>
                <w:rFonts w:ascii="華康仿宋體W6" w:eastAsia="華康仿宋體W6"/>
              </w:rPr>
            </w:pPr>
          </w:p>
        </w:tc>
        <w:tc>
          <w:tcPr>
            <w:tcW w:w="440" w:type="pct"/>
            <w:vMerge/>
          </w:tcPr>
          <w:p w14:paraId="16B98E26" w14:textId="77777777" w:rsidR="00A75144" w:rsidRPr="00D110EB" w:rsidRDefault="00A75144">
            <w:pPr>
              <w:rPr>
                <w:rFonts w:ascii="華康仿宋體W6" w:eastAsia="華康仿宋體W6"/>
              </w:rPr>
            </w:pPr>
          </w:p>
        </w:tc>
        <w:tc>
          <w:tcPr>
            <w:tcW w:w="440" w:type="pct"/>
            <w:vMerge/>
          </w:tcPr>
          <w:p w14:paraId="678EF98E" w14:textId="77777777" w:rsidR="00A75144" w:rsidRPr="00D110EB" w:rsidRDefault="00A75144">
            <w:pPr>
              <w:rPr>
                <w:rFonts w:ascii="華康仿宋體W6" w:eastAsia="華康仿宋體W6"/>
              </w:rPr>
            </w:pPr>
          </w:p>
        </w:tc>
        <w:tc>
          <w:tcPr>
            <w:tcW w:w="414" w:type="pct"/>
            <w:vMerge/>
          </w:tcPr>
          <w:p w14:paraId="7308ADCD" w14:textId="77777777" w:rsidR="00A75144" w:rsidRPr="00D110EB" w:rsidRDefault="00A75144">
            <w:pPr>
              <w:rPr>
                <w:rFonts w:ascii="華康仿宋體W6" w:eastAsia="華康仿宋體W6"/>
              </w:rPr>
            </w:pPr>
          </w:p>
        </w:tc>
      </w:tr>
      <w:tr w:rsidR="00D110EB" w:rsidRPr="00D110EB" w14:paraId="57559D10" w14:textId="77777777" w:rsidTr="00D110EB">
        <w:tc>
          <w:tcPr>
            <w:tcW w:w="832" w:type="pct"/>
          </w:tcPr>
          <w:p w14:paraId="4763E7FE" w14:textId="77777777" w:rsidR="00D110EB" w:rsidRP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  <w:bookmarkStart w:id="0" w:name="_Hlk214440321"/>
          </w:p>
        </w:tc>
        <w:tc>
          <w:tcPr>
            <w:tcW w:w="346" w:type="pct"/>
          </w:tcPr>
          <w:p w14:paraId="5EC7E1A9" w14:textId="77777777" w:rsidR="00D110EB" w:rsidRPr="00D110EB" w:rsidRDefault="00D110EB" w:rsidP="00D110EB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5290595" w14:textId="77777777" w:rsidR="00D110EB" w:rsidRPr="00D110EB" w:rsidRDefault="00D110EB" w:rsidP="00D110EB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640992C6" w14:textId="77777777" w:rsidR="00D110EB" w:rsidRPr="00D110EB" w:rsidRDefault="00D110EB" w:rsidP="00D110EB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01C80245" w14:textId="3967F407" w:rsidR="00D110EB" w:rsidRPr="00D110EB" w:rsidRDefault="00D110EB" w:rsidP="00D110EB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30C16D64" w14:textId="0C5E0919" w:rsidR="00D110EB" w:rsidRP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710BBC13" w14:textId="1C320FB2" w:rsidR="00D110EB" w:rsidRP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6A3B08C8" w14:textId="5C3918E8" w:rsidR="00D110EB" w:rsidRP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75CCD65E" w14:textId="51E0713C" w:rsidR="00D110EB" w:rsidRP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4E48BBB3" w14:textId="77777777" w:rsidR="00D110EB" w:rsidRP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D110EB" w:rsidRPr="00D110EB" w14:paraId="10CA8F3D" w14:textId="77777777" w:rsidTr="00D110EB">
        <w:tc>
          <w:tcPr>
            <w:tcW w:w="832" w:type="pct"/>
          </w:tcPr>
          <w:p w14:paraId="62AD96D8" w14:textId="77777777" w:rsidR="00D110EB" w:rsidRP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3880C059" w14:textId="77777777" w:rsidR="00D110EB" w:rsidRPr="00D110EB" w:rsidRDefault="00D110EB" w:rsidP="00D110EB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E5FF50B" w14:textId="77777777" w:rsidR="00D110EB" w:rsidRPr="00D110EB" w:rsidRDefault="00D110EB" w:rsidP="00D110EB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2487141" w14:textId="77777777" w:rsidR="00D110EB" w:rsidRPr="00D110EB" w:rsidRDefault="00D110EB" w:rsidP="00D110EB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302D7E51" w14:textId="77777777" w:rsidR="00D110EB" w:rsidRPr="00D110EB" w:rsidRDefault="00D110EB" w:rsidP="00D110EB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5C53A9A4" w14:textId="77777777" w:rsidR="00D110EB" w:rsidRP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109FDC9C" w14:textId="2E576285" w:rsid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5FDF12F4" w14:textId="696B50EB" w:rsid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0BE70305" w14:textId="550C47F2" w:rsid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386B8B44" w14:textId="77777777" w:rsidR="00D110EB" w:rsidRPr="00D110EB" w:rsidRDefault="00D110EB" w:rsidP="00D110EB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71A704FA" w14:textId="77777777" w:rsidTr="00D110EB">
        <w:tc>
          <w:tcPr>
            <w:tcW w:w="832" w:type="pct"/>
          </w:tcPr>
          <w:p w14:paraId="640F2413" w14:textId="77777777" w:rsidR="00253D6D" w:rsidRPr="00D110EB" w:rsidRDefault="00253D6D" w:rsidP="00253D6D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33E7EA42" w14:textId="77777777" w:rsidR="00253D6D" w:rsidRPr="00D110EB" w:rsidRDefault="00253D6D" w:rsidP="00253D6D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6312BB65" w14:textId="77777777" w:rsidR="00253D6D" w:rsidRPr="00D110EB" w:rsidRDefault="00253D6D" w:rsidP="00253D6D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60ABEE3A" w14:textId="77777777" w:rsidR="00253D6D" w:rsidRPr="00D110EB" w:rsidRDefault="00253D6D" w:rsidP="00253D6D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3EDF0D6C" w14:textId="77777777" w:rsidR="00253D6D" w:rsidRPr="00D110EB" w:rsidRDefault="00253D6D" w:rsidP="00253D6D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0E12C6B9" w14:textId="77777777" w:rsidR="00253D6D" w:rsidRPr="00D110EB" w:rsidRDefault="00253D6D" w:rsidP="00253D6D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015E5C8F" w14:textId="33BAE51F" w:rsidR="00253D6D" w:rsidRDefault="00253D6D" w:rsidP="00253D6D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1C119A04" w14:textId="23F49CB2" w:rsidR="00253D6D" w:rsidRDefault="00253D6D" w:rsidP="00253D6D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6A4E4A8B" w14:textId="7A2C289C" w:rsidR="00253D6D" w:rsidRDefault="00253D6D" w:rsidP="00253D6D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588E9996" w14:textId="77777777" w:rsidR="00253D6D" w:rsidRPr="00D110EB" w:rsidRDefault="00253D6D" w:rsidP="00253D6D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16E33F70" w14:textId="77777777" w:rsidTr="00BE4DD0">
        <w:tc>
          <w:tcPr>
            <w:tcW w:w="832" w:type="pct"/>
          </w:tcPr>
          <w:p w14:paraId="70D4C900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2E3001D5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2C31389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10D1295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432CB046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247355F5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77B55A63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035985A0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1C67EFC4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5A660539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5D892277" w14:textId="77777777" w:rsidTr="00BE4DD0">
        <w:tc>
          <w:tcPr>
            <w:tcW w:w="832" w:type="pct"/>
          </w:tcPr>
          <w:p w14:paraId="27057C76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18848D5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030021A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CCD66B4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2EE9D744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5BF4174E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3E2EEFBE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29B00EC9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623408CA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01420A13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5E688375" w14:textId="77777777" w:rsidTr="00BE4DD0">
        <w:tc>
          <w:tcPr>
            <w:tcW w:w="832" w:type="pct"/>
          </w:tcPr>
          <w:p w14:paraId="70FC0579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0F6ADAE3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115BE78C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DCE985D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49B7EB98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2FD60ED2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420357A5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1546281D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3F7DABD7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53361FA3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4E627F82" w14:textId="77777777" w:rsidTr="00BE4DD0">
        <w:tc>
          <w:tcPr>
            <w:tcW w:w="832" w:type="pct"/>
          </w:tcPr>
          <w:p w14:paraId="29614C08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14AE9DA9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9E32335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69CA4E51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112B5DC2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47B89745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0F9009F6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23DAD851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1DA96CE0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07C291DD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71711BB4" w14:textId="77777777" w:rsidTr="00BE4DD0">
        <w:tc>
          <w:tcPr>
            <w:tcW w:w="832" w:type="pct"/>
          </w:tcPr>
          <w:p w14:paraId="33C28F38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49FD2DE3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10D62F71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3E6AA97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432B2099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688E5AD5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383F81A2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775CFF09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45B0FEA5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3225DBE1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66B82B98" w14:textId="77777777" w:rsidTr="00BE4DD0">
        <w:tc>
          <w:tcPr>
            <w:tcW w:w="832" w:type="pct"/>
          </w:tcPr>
          <w:p w14:paraId="1B40C7D9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1F3F8243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6275012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DBB2E6F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50F1214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4D978407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48B0E073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449F88CC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374FDEF7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0E296FF1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bookmarkEnd w:id="0"/>
      <w:tr w:rsidR="00253D6D" w:rsidRPr="00D110EB" w14:paraId="7FD9D187" w14:textId="77777777" w:rsidTr="00BE4DD0">
        <w:tc>
          <w:tcPr>
            <w:tcW w:w="832" w:type="pct"/>
          </w:tcPr>
          <w:p w14:paraId="3ABC2E45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6047CFD3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DFCCBC9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2622BAB5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1D617FAF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406C0C74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0C269A9B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4005E554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3D3BAA1F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34FA429A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2E40E3A6" w14:textId="77777777" w:rsidTr="00BE4DD0">
        <w:tc>
          <w:tcPr>
            <w:tcW w:w="832" w:type="pct"/>
          </w:tcPr>
          <w:p w14:paraId="62482219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0451153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5A89E2D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20C8F619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5895D713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0768E460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5E0DDCA3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54D64808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3B964D8C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1029CA41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0C99EDAA" w14:textId="77777777" w:rsidTr="00BE4DD0">
        <w:tc>
          <w:tcPr>
            <w:tcW w:w="832" w:type="pct"/>
          </w:tcPr>
          <w:p w14:paraId="0A6A2E73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2684AEC5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4B318FDC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4768D206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1B4E07A0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1B8737A1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2D6DDF4D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6B1C4F35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381793F9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7B948AB3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659CCAE2" w14:textId="77777777" w:rsidTr="00BE4DD0">
        <w:tc>
          <w:tcPr>
            <w:tcW w:w="832" w:type="pct"/>
          </w:tcPr>
          <w:p w14:paraId="083F5752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01059FFD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4FD74D0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11B3E902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3DFEA547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6D176D6E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36CE1098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1A5F65F9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58D7B143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65B82CD5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26A6A7B6" w14:textId="77777777" w:rsidTr="00BE4DD0">
        <w:tc>
          <w:tcPr>
            <w:tcW w:w="832" w:type="pct"/>
          </w:tcPr>
          <w:p w14:paraId="4B202255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2AD1F5BD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53CD2BDA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1181C05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14F7ACC8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7CAC3AA3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76527D94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55A890D3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3EC8C472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3725226E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41C71505" w14:textId="77777777" w:rsidTr="00BE4DD0">
        <w:tc>
          <w:tcPr>
            <w:tcW w:w="832" w:type="pct"/>
          </w:tcPr>
          <w:p w14:paraId="627CAB1C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63BD41A3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6E8BFCB4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B6A7437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0DF907F9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25B39275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7506526A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0E94AA64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785977CC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1B55B32A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29DE124A" w14:textId="77777777" w:rsidTr="00BE4DD0">
        <w:tc>
          <w:tcPr>
            <w:tcW w:w="832" w:type="pct"/>
          </w:tcPr>
          <w:p w14:paraId="0D7E3497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3DB43B2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464F21A3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64CA4075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3E17A4F7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2C20771E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74867623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656F1E6A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72EEB287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4A43E612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07A8FDEC" w14:textId="77777777" w:rsidTr="00BE4DD0">
        <w:tc>
          <w:tcPr>
            <w:tcW w:w="832" w:type="pct"/>
          </w:tcPr>
          <w:p w14:paraId="47705AE1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3C5B33D8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11E0B199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740A0309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3F2362E9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4B965B30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62351268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2910150C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69042B19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5FF651B2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37C06F19" w14:textId="77777777" w:rsidTr="00BE4DD0">
        <w:tc>
          <w:tcPr>
            <w:tcW w:w="832" w:type="pct"/>
          </w:tcPr>
          <w:p w14:paraId="7921FB8E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27BC78F7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479514F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D30F24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19CC736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5374F550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48F3DA4D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4E0A8673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04D4D8C0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748BF199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066A6463" w14:textId="77777777" w:rsidTr="00BE4DD0">
        <w:tc>
          <w:tcPr>
            <w:tcW w:w="832" w:type="pct"/>
          </w:tcPr>
          <w:p w14:paraId="6C72D6F0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0CACB29F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584D33EF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24CE3E2E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173422D6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46292117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32E755C9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6FD2BF1B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02FA6CC4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5C2B5BB7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1E0BAB1A" w14:textId="77777777" w:rsidTr="00BE4DD0">
        <w:tc>
          <w:tcPr>
            <w:tcW w:w="832" w:type="pct"/>
          </w:tcPr>
          <w:p w14:paraId="3A99D978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3B38B094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8DAEB65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51853C0F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7F5DF864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530F1893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052EB02C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6B29499F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29FA3719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7F2087EE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2EDEBB33" w14:textId="77777777" w:rsidTr="00BE4DD0">
        <w:tc>
          <w:tcPr>
            <w:tcW w:w="832" w:type="pct"/>
          </w:tcPr>
          <w:p w14:paraId="40AFBED1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31381E82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50F73F1C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83D05DD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1816D052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3E4295E2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1B7CCC81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1DBE3CB1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262B2540" w14:textId="77777777" w:rsidR="00253D6D" w:rsidRDefault="00253D6D" w:rsidP="00BE4DD0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6040BEA5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488790C2" w14:textId="77777777" w:rsidTr="00BE4DD0">
        <w:tc>
          <w:tcPr>
            <w:tcW w:w="832" w:type="pct"/>
          </w:tcPr>
          <w:p w14:paraId="31C065A6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3D086E24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77636F2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5D26898D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2A77C36F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4F9151AA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14F6C685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5A2A9509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2EA4675E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741E469B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3F2F77B9" w14:textId="77777777" w:rsidTr="00BE4DD0">
        <w:tc>
          <w:tcPr>
            <w:tcW w:w="832" w:type="pct"/>
          </w:tcPr>
          <w:p w14:paraId="13C94469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2B523322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0B8061AB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572F8714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555DFFAD" w14:textId="77777777" w:rsidR="00253D6D" w:rsidRPr="00D110EB" w:rsidRDefault="00253D6D" w:rsidP="00BE4DD0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122681E4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6A51CCD6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5F2C12BE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38D7FD88" w14:textId="77777777" w:rsidR="00253D6D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51262392" w14:textId="77777777" w:rsidR="00253D6D" w:rsidRPr="00D110EB" w:rsidRDefault="00253D6D" w:rsidP="00BE4DD0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  <w:tr w:rsidR="00253D6D" w:rsidRPr="00D110EB" w14:paraId="6BDDB162" w14:textId="77777777" w:rsidTr="00BE4DD0">
        <w:tc>
          <w:tcPr>
            <w:tcW w:w="832" w:type="pct"/>
          </w:tcPr>
          <w:p w14:paraId="6F36C69C" w14:textId="77777777" w:rsidR="00253D6D" w:rsidRPr="00D110EB" w:rsidRDefault="00253D6D" w:rsidP="00253D6D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346" w:type="pct"/>
          </w:tcPr>
          <w:p w14:paraId="236E46DC" w14:textId="77777777" w:rsidR="00253D6D" w:rsidRPr="00D110EB" w:rsidRDefault="00253D6D" w:rsidP="00253D6D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58A126E2" w14:textId="77777777" w:rsidR="00253D6D" w:rsidRPr="00D110EB" w:rsidRDefault="00253D6D" w:rsidP="00253D6D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9" w:type="pct"/>
          </w:tcPr>
          <w:p w14:paraId="395D9873" w14:textId="77777777" w:rsidR="00253D6D" w:rsidRPr="00D110EB" w:rsidRDefault="00253D6D" w:rsidP="00253D6D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1042" w:type="pct"/>
          </w:tcPr>
          <w:p w14:paraId="56AE4047" w14:textId="77777777" w:rsidR="00253D6D" w:rsidRPr="00D110EB" w:rsidRDefault="00253D6D" w:rsidP="00253D6D">
            <w:pPr>
              <w:spacing w:line="360" w:lineRule="auto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348" w:type="pct"/>
          </w:tcPr>
          <w:p w14:paraId="75E4CF16" w14:textId="77777777" w:rsidR="00253D6D" w:rsidRPr="00D110EB" w:rsidRDefault="00253D6D" w:rsidP="00253D6D">
            <w:pPr>
              <w:spacing w:line="360" w:lineRule="auto"/>
              <w:rPr>
                <w:rFonts w:ascii="華康仿宋體W6" w:eastAsia="華康仿宋體W6"/>
              </w:rPr>
            </w:pPr>
          </w:p>
        </w:tc>
        <w:tc>
          <w:tcPr>
            <w:tcW w:w="440" w:type="pct"/>
          </w:tcPr>
          <w:p w14:paraId="65E98363" w14:textId="5B4D3A0E" w:rsidR="00253D6D" w:rsidRDefault="00253D6D" w:rsidP="00253D6D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4A626BAB" w14:textId="3CB919FB" w:rsidR="00253D6D" w:rsidRDefault="00253D6D" w:rsidP="00253D6D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40" w:type="pct"/>
          </w:tcPr>
          <w:p w14:paraId="3CC95EE1" w14:textId="2426856E" w:rsidR="00253D6D" w:rsidRDefault="00253D6D" w:rsidP="00253D6D">
            <w:pPr>
              <w:spacing w:line="360" w:lineRule="auto"/>
              <w:rPr>
                <w:rFonts w:ascii="華康仿宋體W6" w:eastAsia="華康仿宋體W6" w:hint="eastAsia"/>
              </w:rPr>
            </w:pPr>
            <w:r>
              <w:rPr>
                <w:rFonts w:ascii="華康仿宋體W6" w:eastAsia="華康仿宋體W6" w:hint="eastAsia"/>
              </w:rPr>
              <w:t xml:space="preserve">　：　</w:t>
            </w:r>
          </w:p>
        </w:tc>
        <w:tc>
          <w:tcPr>
            <w:tcW w:w="414" w:type="pct"/>
          </w:tcPr>
          <w:p w14:paraId="1449BCD3" w14:textId="77777777" w:rsidR="00253D6D" w:rsidRPr="00D110EB" w:rsidRDefault="00253D6D" w:rsidP="00253D6D">
            <w:pPr>
              <w:spacing w:line="360" w:lineRule="auto"/>
              <w:rPr>
                <w:rFonts w:ascii="華康仿宋體W6" w:eastAsia="華康仿宋體W6"/>
              </w:rPr>
            </w:pPr>
          </w:p>
        </w:tc>
      </w:tr>
    </w:tbl>
    <w:p w14:paraId="1161529B" w14:textId="4899CFD0" w:rsidR="00A7322E" w:rsidRPr="00D110EB" w:rsidRDefault="00A75144" w:rsidP="00A75144">
      <w:pPr>
        <w:jc w:val="center"/>
        <w:rPr>
          <w:rFonts w:ascii="華康仿宋體W6" w:eastAsia="華康仿宋體W6"/>
        </w:rPr>
      </w:pPr>
      <w:r w:rsidRPr="00D110EB">
        <w:rPr>
          <w:rFonts w:ascii="華康仿宋體W6" w:eastAsia="華康仿宋體W6" w:hint="eastAsia"/>
        </w:rPr>
        <w:t>本表填寫以月份做區分，不同月份請以新的表格填寫</w:t>
      </w:r>
    </w:p>
    <w:sectPr w:rsidR="00A7322E" w:rsidRPr="00D110EB" w:rsidSect="00253D6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44"/>
    <w:rsid w:val="00253D6D"/>
    <w:rsid w:val="00A7322E"/>
    <w:rsid w:val="00A75144"/>
    <w:rsid w:val="00D110EB"/>
    <w:rsid w:val="00D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4671"/>
  <w15:chartTrackingRefBased/>
  <w15:docId w15:val="{6BE1C89C-147E-4BF9-B9D6-155DE162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東引國中</dc:creator>
  <cp:keywords/>
  <dc:description/>
  <cp:lastModifiedBy>東引國中</cp:lastModifiedBy>
  <cp:revision>2</cp:revision>
  <dcterms:created xsi:type="dcterms:W3CDTF">2025-11-19T01:59:00Z</dcterms:created>
  <dcterms:modified xsi:type="dcterms:W3CDTF">2025-11-19T02:26:00Z</dcterms:modified>
</cp:coreProperties>
</file>